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F7544" w14:textId="77777777" w:rsidR="008839CD" w:rsidRDefault="002D42E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6F12C8A" wp14:editId="7D46949A">
            <wp:simplePos x="0" y="0"/>
            <wp:positionH relativeFrom="column">
              <wp:posOffset>22860</wp:posOffset>
            </wp:positionH>
            <wp:positionV relativeFrom="paragraph">
              <wp:posOffset>152400</wp:posOffset>
            </wp:positionV>
            <wp:extent cx="1464310" cy="1456690"/>
            <wp:effectExtent l="0" t="0" r="0" b="0"/>
            <wp:wrapSquare wrapText="bothSides"/>
            <wp:docPr id="1" name="Picture" descr="D:\Gombos László dokumentumai\TRVZr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:\Gombos László dokumentumai\TRVZr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6273CB" w14:textId="77777777" w:rsidR="008839CD" w:rsidRDefault="002D42ED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TISZAMENTI REGIONÁLIS VÍZMŰVEK ZRT.</w:t>
      </w:r>
    </w:p>
    <w:p w14:paraId="5900EE2A" w14:textId="77777777" w:rsidR="008839CD" w:rsidRDefault="008839CD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13BD9CAC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6C303D09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11A27836" w14:textId="77777777" w:rsidR="008839CD" w:rsidRDefault="002D42ED">
      <w:pPr>
        <w:jc w:val="center"/>
        <w:rPr>
          <w:sz w:val="72"/>
          <w:szCs w:val="72"/>
        </w:rPr>
      </w:pPr>
      <w:r>
        <w:rPr>
          <w:sz w:val="72"/>
          <w:szCs w:val="72"/>
        </w:rPr>
        <w:t>Gördülő Fejlesztési Terv</w:t>
      </w:r>
    </w:p>
    <w:p w14:paraId="20EA5F80" w14:textId="77777777" w:rsidR="007B3104" w:rsidRDefault="005D2DA7" w:rsidP="00580EAC">
      <w:pPr>
        <w:jc w:val="center"/>
        <w:rPr>
          <w:sz w:val="40"/>
          <w:szCs w:val="40"/>
        </w:rPr>
      </w:pPr>
      <w:r>
        <w:rPr>
          <w:sz w:val="40"/>
          <w:szCs w:val="40"/>
        </w:rPr>
        <w:t>VN1</w:t>
      </w:r>
      <w:r w:rsidR="00181828" w:rsidRPr="00181828">
        <w:rPr>
          <w:sz w:val="40"/>
          <w:szCs w:val="40"/>
        </w:rPr>
        <w:t>-IV</w:t>
      </w:r>
    </w:p>
    <w:p w14:paraId="5A5E6799" w14:textId="77777777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  <w:r w:rsidR="00173CEA">
        <w:rPr>
          <w:sz w:val="52"/>
          <w:szCs w:val="52"/>
        </w:rPr>
        <w:t>re</w:t>
      </w:r>
    </w:p>
    <w:p w14:paraId="72B937F7" w14:textId="07228F12" w:rsidR="008839CD" w:rsidRDefault="00383012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20</w:t>
      </w:r>
      <w:r w:rsidR="00575BE4">
        <w:rPr>
          <w:sz w:val="52"/>
          <w:szCs w:val="52"/>
        </w:rPr>
        <w:t>2</w:t>
      </w:r>
      <w:r w:rsidR="005D77A2">
        <w:rPr>
          <w:sz w:val="52"/>
          <w:szCs w:val="52"/>
        </w:rPr>
        <w:t>4</w:t>
      </w:r>
      <w:r>
        <w:rPr>
          <w:sz w:val="52"/>
          <w:szCs w:val="52"/>
        </w:rPr>
        <w:t>-203</w:t>
      </w:r>
      <w:r w:rsidR="005D77A2">
        <w:rPr>
          <w:sz w:val="52"/>
          <w:szCs w:val="52"/>
        </w:rPr>
        <w:t>8</w:t>
      </w:r>
    </w:p>
    <w:p w14:paraId="46A4E156" w14:textId="77777777" w:rsidR="00B004FD" w:rsidRDefault="00B004FD">
      <w:pPr>
        <w:tabs>
          <w:tab w:val="left" w:pos="3686"/>
        </w:tabs>
        <w:jc w:val="center"/>
        <w:rPr>
          <w:sz w:val="52"/>
          <w:szCs w:val="52"/>
        </w:rPr>
      </w:pPr>
    </w:p>
    <w:p w14:paraId="3E657B95" w14:textId="77777777" w:rsidR="00B004FD" w:rsidRDefault="00B004FD">
      <w:pPr>
        <w:jc w:val="left"/>
        <w:rPr>
          <w:sz w:val="28"/>
          <w:szCs w:val="28"/>
        </w:rPr>
      </w:pPr>
    </w:p>
    <w:p w14:paraId="5642C6B7" w14:textId="77777777" w:rsidR="008839CD" w:rsidRDefault="002D42ED" w:rsidP="00B004FD">
      <w:pPr>
        <w:jc w:val="left"/>
        <w:rPr>
          <w:sz w:val="28"/>
          <w:szCs w:val="28"/>
        </w:rPr>
      </w:pPr>
      <w:r>
        <w:rPr>
          <w:sz w:val="28"/>
          <w:szCs w:val="28"/>
        </w:rPr>
        <w:t>Ellátásért felelős</w:t>
      </w:r>
      <w:r w:rsidR="00B004FD">
        <w:rPr>
          <w:sz w:val="28"/>
          <w:szCs w:val="28"/>
        </w:rPr>
        <w:t>ök képviselője:</w:t>
      </w:r>
      <w:r w:rsidR="00B004FD">
        <w:rPr>
          <w:sz w:val="28"/>
          <w:szCs w:val="28"/>
        </w:rPr>
        <w:tab/>
      </w:r>
      <w:r w:rsidR="00B004FD"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1462F9">
        <w:rPr>
          <w:sz w:val="28"/>
          <w:szCs w:val="28"/>
        </w:rPr>
        <w:t xml:space="preserve"> Város</w:t>
      </w:r>
      <w:r>
        <w:rPr>
          <w:sz w:val="28"/>
          <w:szCs w:val="28"/>
        </w:rPr>
        <w:t xml:space="preserve"> Önkormányzata</w:t>
      </w:r>
    </w:p>
    <w:p w14:paraId="5ACE2E2D" w14:textId="77777777" w:rsidR="007B2C58" w:rsidRDefault="007B2C58">
      <w:pPr>
        <w:ind w:left="3540" w:firstLine="708"/>
        <w:jc w:val="left"/>
        <w:rPr>
          <w:sz w:val="28"/>
          <w:szCs w:val="28"/>
        </w:rPr>
      </w:pPr>
    </w:p>
    <w:p w14:paraId="32CE4A11" w14:textId="77777777" w:rsidR="001462F9" w:rsidRPr="001462F9" w:rsidRDefault="00B004FD" w:rsidP="002E3759">
      <w:pPr>
        <w:ind w:left="4080" w:hanging="4080"/>
        <w:jc w:val="left"/>
        <w:rPr>
          <w:sz w:val="28"/>
          <w:szCs w:val="28"/>
        </w:rPr>
      </w:pPr>
      <w:r>
        <w:rPr>
          <w:sz w:val="28"/>
          <w:szCs w:val="28"/>
        </w:rPr>
        <w:t>Ellátásért felelősök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2E3759">
        <w:rPr>
          <w:sz w:val="28"/>
          <w:szCs w:val="28"/>
        </w:rPr>
        <w:t xml:space="preserve"> Város Önkormányzata</w:t>
      </w:r>
      <w:r w:rsidR="002E3759" w:rsidRPr="001462F9">
        <w:rPr>
          <w:sz w:val="28"/>
          <w:szCs w:val="28"/>
        </w:rPr>
        <w:t xml:space="preserve"> </w:t>
      </w:r>
      <w:r w:rsidR="005D2DA7">
        <w:rPr>
          <w:sz w:val="28"/>
          <w:szCs w:val="28"/>
        </w:rPr>
        <w:t>Kisvarsány</w:t>
      </w:r>
      <w:r w:rsidR="001462F9" w:rsidRPr="001462F9">
        <w:rPr>
          <w:sz w:val="28"/>
          <w:szCs w:val="28"/>
        </w:rPr>
        <w:t xml:space="preserve"> Község Önkormányzata</w:t>
      </w:r>
    </w:p>
    <w:p w14:paraId="2EFC4039" w14:textId="77777777" w:rsidR="001462F9" w:rsidRPr="001462F9" w:rsidRDefault="005D2DA7" w:rsidP="001462F9">
      <w:pPr>
        <w:ind w:left="3672" w:firstLine="408"/>
        <w:jc w:val="left"/>
        <w:rPr>
          <w:sz w:val="28"/>
          <w:szCs w:val="28"/>
        </w:rPr>
      </w:pPr>
      <w:r>
        <w:rPr>
          <w:sz w:val="28"/>
          <w:szCs w:val="28"/>
        </w:rPr>
        <w:t>Nagyvarsány</w:t>
      </w:r>
      <w:r w:rsidR="001462F9" w:rsidRPr="001462F9">
        <w:rPr>
          <w:sz w:val="28"/>
          <w:szCs w:val="28"/>
        </w:rPr>
        <w:t xml:space="preserve"> Község Önkormányzata</w:t>
      </w:r>
    </w:p>
    <w:p w14:paraId="1E38A094" w14:textId="77777777" w:rsidR="00B004FD" w:rsidRDefault="005D2DA7" w:rsidP="001462F9">
      <w:pPr>
        <w:ind w:left="3672" w:firstLine="408"/>
        <w:jc w:val="left"/>
        <w:rPr>
          <w:sz w:val="28"/>
          <w:szCs w:val="28"/>
        </w:rPr>
      </w:pPr>
      <w:r>
        <w:rPr>
          <w:sz w:val="28"/>
          <w:szCs w:val="28"/>
        </w:rPr>
        <w:t>Gyüre</w:t>
      </w:r>
      <w:r w:rsidR="001462F9" w:rsidRPr="001462F9">
        <w:rPr>
          <w:sz w:val="28"/>
          <w:szCs w:val="28"/>
        </w:rPr>
        <w:t xml:space="preserve"> Község Önkormányzata</w:t>
      </w:r>
    </w:p>
    <w:p w14:paraId="7D750762" w14:textId="77777777" w:rsidR="005D2DA7" w:rsidRPr="001462F9" w:rsidRDefault="005D2DA7" w:rsidP="005D2DA7">
      <w:pPr>
        <w:ind w:left="3672" w:firstLine="408"/>
        <w:jc w:val="left"/>
        <w:rPr>
          <w:sz w:val="28"/>
          <w:szCs w:val="28"/>
        </w:rPr>
      </w:pPr>
      <w:r>
        <w:rPr>
          <w:sz w:val="28"/>
          <w:szCs w:val="28"/>
        </w:rPr>
        <w:t>Olcsva</w:t>
      </w:r>
      <w:r w:rsidRPr="001462F9">
        <w:rPr>
          <w:sz w:val="28"/>
          <w:szCs w:val="28"/>
        </w:rPr>
        <w:t xml:space="preserve"> Község Önkormányzata</w:t>
      </w:r>
    </w:p>
    <w:p w14:paraId="0DA92E98" w14:textId="77777777" w:rsidR="005D2DA7" w:rsidRDefault="005D2DA7" w:rsidP="005D2DA7">
      <w:pPr>
        <w:ind w:left="3672" w:firstLine="408"/>
        <w:jc w:val="left"/>
        <w:rPr>
          <w:sz w:val="28"/>
          <w:szCs w:val="28"/>
        </w:rPr>
      </w:pPr>
      <w:r>
        <w:rPr>
          <w:sz w:val="28"/>
          <w:szCs w:val="28"/>
        </w:rPr>
        <w:t>Aranyosapáti</w:t>
      </w:r>
      <w:r w:rsidRPr="001462F9">
        <w:rPr>
          <w:sz w:val="28"/>
          <w:szCs w:val="28"/>
        </w:rPr>
        <w:t xml:space="preserve"> Község Önkormányzata</w:t>
      </w:r>
    </w:p>
    <w:p w14:paraId="2E6D3797" w14:textId="77777777" w:rsidR="008839CD" w:rsidRDefault="008839CD">
      <w:pPr>
        <w:jc w:val="left"/>
        <w:rPr>
          <w:sz w:val="28"/>
          <w:szCs w:val="28"/>
        </w:rPr>
      </w:pPr>
    </w:p>
    <w:p w14:paraId="2EFA6270" w14:textId="77777777" w:rsidR="008839CD" w:rsidRDefault="008839CD">
      <w:pPr>
        <w:jc w:val="left"/>
        <w:rPr>
          <w:sz w:val="28"/>
          <w:szCs w:val="28"/>
        </w:rPr>
      </w:pPr>
    </w:p>
    <w:p w14:paraId="569F4092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367D11BB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771E13F6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57F0CD2F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4BFC77FD" w14:textId="77777777" w:rsidR="008839CD" w:rsidRDefault="008839CD">
      <w:pPr>
        <w:jc w:val="left"/>
        <w:rPr>
          <w:sz w:val="32"/>
          <w:szCs w:val="32"/>
        </w:rPr>
      </w:pPr>
    </w:p>
    <w:p w14:paraId="2F93FEAD" w14:textId="77777777" w:rsidR="008839CD" w:rsidRDefault="008839CD">
      <w:pPr>
        <w:jc w:val="left"/>
        <w:rPr>
          <w:sz w:val="32"/>
          <w:szCs w:val="32"/>
        </w:rPr>
      </w:pPr>
    </w:p>
    <w:p w14:paraId="5B9DFD8D" w14:textId="77777777" w:rsidR="00897E92" w:rsidRDefault="00897E92" w:rsidP="00173CEA">
      <w:pPr>
        <w:jc w:val="left"/>
        <w:rPr>
          <w:sz w:val="32"/>
          <w:szCs w:val="32"/>
        </w:rPr>
      </w:pPr>
    </w:p>
    <w:p w14:paraId="580AE525" w14:textId="77777777" w:rsidR="00897E92" w:rsidRDefault="00897E92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3505B214" w14:textId="77777777" w:rsidR="008839CD" w:rsidRPr="00897E92" w:rsidRDefault="002D42ED" w:rsidP="00897E92">
      <w:pPr>
        <w:rPr>
          <w:b/>
          <w:sz w:val="32"/>
          <w:szCs w:val="32"/>
        </w:rPr>
      </w:pPr>
      <w:r w:rsidRPr="00897E92">
        <w:rPr>
          <w:b/>
          <w:sz w:val="32"/>
          <w:szCs w:val="32"/>
        </w:rPr>
        <w:lastRenderedPageBreak/>
        <w:t>A Víziközmű-rendszer, ellátási terület bemutatása</w:t>
      </w:r>
    </w:p>
    <w:p w14:paraId="368D89D9" w14:textId="77777777" w:rsidR="00897E92" w:rsidRDefault="00897E92"/>
    <w:p w14:paraId="6EEE28D7" w14:textId="77777777" w:rsidR="008839CD" w:rsidRDefault="002D42ED">
      <w:pPr>
        <w:rPr>
          <w:color w:val="000000"/>
        </w:rPr>
      </w:pPr>
      <w:r>
        <w:t xml:space="preserve">Víziközmű-rendszer megnevezése: </w:t>
      </w:r>
      <w:r w:rsidR="005D2DA7">
        <w:t>VN1</w:t>
      </w:r>
      <w:r w:rsidR="004137C2">
        <w:rPr>
          <w:color w:val="000000"/>
        </w:rPr>
        <w:t>-IV</w:t>
      </w:r>
    </w:p>
    <w:p w14:paraId="41A1A63C" w14:textId="77777777" w:rsidR="00B004FD" w:rsidRDefault="00B004FD"/>
    <w:p w14:paraId="71731573" w14:textId="77777777" w:rsidR="00B004FD" w:rsidRDefault="00B004FD">
      <w:r>
        <w:t xml:space="preserve">A víziközmű-rendszer részei: </w:t>
      </w:r>
      <w:r w:rsidR="005D2DA7">
        <w:t>Vásárosnamény</w:t>
      </w:r>
      <w:r>
        <w:t xml:space="preserve"> vízmű, </w:t>
      </w:r>
      <w:r w:rsidR="005D2DA7">
        <w:t>Vásárosnamény</w:t>
      </w:r>
      <w:r>
        <w:t xml:space="preserve"> ivóvízhálózat, </w:t>
      </w:r>
      <w:r w:rsidR="005D2DA7">
        <w:t>Kisvarsány</w:t>
      </w:r>
      <w:r>
        <w:t xml:space="preserve"> ivóvízhálózat</w:t>
      </w:r>
      <w:r w:rsidR="00181828">
        <w:t xml:space="preserve">, </w:t>
      </w:r>
      <w:r w:rsidR="005D2DA7">
        <w:t>Nagyvarsány</w:t>
      </w:r>
      <w:r w:rsidR="00181828">
        <w:t xml:space="preserve"> ivóvízhálózat</w:t>
      </w:r>
      <w:r w:rsidR="001462F9">
        <w:t xml:space="preserve">, </w:t>
      </w:r>
      <w:r w:rsidR="005D2DA7">
        <w:t>Gyüre</w:t>
      </w:r>
      <w:r w:rsidR="001462F9">
        <w:t xml:space="preserve"> ivóvízhálózat</w:t>
      </w:r>
      <w:r w:rsidR="005D2DA7">
        <w:t>,</w:t>
      </w:r>
      <w:r w:rsidR="00181828">
        <w:t xml:space="preserve"> </w:t>
      </w:r>
      <w:r w:rsidR="005D2DA7">
        <w:t>Olcsva ivóvízhálózat, Aranyosapáti ivóvízhálózat</w:t>
      </w:r>
    </w:p>
    <w:p w14:paraId="670ACBD2" w14:textId="77777777" w:rsidR="003E709A" w:rsidRDefault="003E709A"/>
    <w:p w14:paraId="243A189F" w14:textId="77777777" w:rsidR="003E709A" w:rsidRDefault="003E709A" w:rsidP="003E709A">
      <w:pPr>
        <w:jc w:val="center"/>
      </w:pPr>
      <w:r>
        <w:rPr>
          <w:noProof/>
        </w:rPr>
        <w:drawing>
          <wp:inline distT="0" distB="0" distL="0" distR="0" wp14:anchorId="17BFDC6C" wp14:editId="3677D41B">
            <wp:extent cx="5695950" cy="31813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6" t="6350" r="959" b="5291"/>
                    <a:stretch/>
                  </pic:blipFill>
                  <pic:spPr bwMode="auto">
                    <a:xfrm>
                      <a:off x="0" y="0"/>
                      <a:ext cx="5695950" cy="318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CF63BA" w14:textId="77777777" w:rsidR="008839CD" w:rsidRDefault="008839CD">
      <w:pPr>
        <w:rPr>
          <w:b/>
          <w:sz w:val="32"/>
          <w:szCs w:val="32"/>
        </w:rPr>
      </w:pPr>
    </w:p>
    <w:p w14:paraId="2631B9DA" w14:textId="77777777" w:rsidR="00B004FD" w:rsidRPr="003E709A" w:rsidRDefault="00B004FD">
      <w:pPr>
        <w:rPr>
          <w:b/>
          <w:sz w:val="28"/>
        </w:rPr>
      </w:pPr>
      <w:r w:rsidRPr="003E709A">
        <w:rPr>
          <w:b/>
          <w:sz w:val="28"/>
        </w:rPr>
        <w:t>A víziközmű</w:t>
      </w:r>
      <w:r w:rsidR="00F72CDB" w:rsidRPr="003E709A">
        <w:rPr>
          <w:b/>
          <w:sz w:val="28"/>
        </w:rPr>
        <w:t>-</w:t>
      </w:r>
      <w:r w:rsidRPr="003E709A">
        <w:rPr>
          <w:b/>
          <w:sz w:val="28"/>
        </w:rPr>
        <w:t>rendszer bemutatása</w:t>
      </w:r>
      <w:r w:rsidR="00171695" w:rsidRPr="003E709A">
        <w:rPr>
          <w:b/>
          <w:sz w:val="28"/>
        </w:rPr>
        <w:t>; létesítmények, berendezések; állapotjellemzés</w:t>
      </w:r>
      <w:r w:rsidRPr="003E709A">
        <w:rPr>
          <w:b/>
          <w:sz w:val="28"/>
        </w:rPr>
        <w:t>:</w:t>
      </w:r>
    </w:p>
    <w:p w14:paraId="5CB3AD85" w14:textId="77777777" w:rsidR="00B004FD" w:rsidRDefault="00B004FD"/>
    <w:p w14:paraId="7414B289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Vásárosnamény vízmű:</w:t>
      </w:r>
    </w:p>
    <w:p w14:paraId="59122F33" w14:textId="77777777" w:rsidR="005D2DA7" w:rsidRDefault="005D2DA7" w:rsidP="005D2DA7">
      <w:r>
        <w:t>A jelenleg üzemelő II. sz. vízműtelep 1983-ban lett beüzemelve. A vízműben alkalmazott technológia: vas-, mangán eltávolítás. A tisztítási technológia automatikus üzemű. A kiépített mértékadó kapacitás: Q csúcs = 5 000 m3/d.</w:t>
      </w:r>
    </w:p>
    <w:p w14:paraId="29A99411" w14:textId="77777777" w:rsidR="005D2DA7" w:rsidRDefault="005D2DA7" w:rsidP="005D2DA7">
      <w:r>
        <w:t>A mélyfúrású kutakból búvárszivattyúval kitermelt nyersvízhez először oxidációs levegő beadagolása történik. A szűrési technológia előtt, a nyersvízben lévő mangán oxidációjának elősegítése érdekében, a nyersvízhez Nátrium – hidroxid oldatot adagolnak. A levegőztetett nyersvizet egyenlő mennyiségben 3 db ZE 3.150 típusú vas – mangántalanító gyorsszűrőre vezetik, ahonnan az alacsonytározóba kerül a tisztított víz. Innen a hálózati szivattyúk nyomják a kezelt vizet a hálózatba, illetve az 1260 m3 – es magastárolóba. A víz fertőtlenítése Nátrium - hipoklorit oldattal történik, kézi beadagolással.</w:t>
      </w:r>
    </w:p>
    <w:p w14:paraId="69A2102A" w14:textId="77777777" w:rsidR="005D2DA7" w:rsidRDefault="005D2DA7" w:rsidP="005D2DA7"/>
    <w:p w14:paraId="0952F9BF" w14:textId="77777777" w:rsidR="005D2DA7" w:rsidRDefault="005D2DA7" w:rsidP="005D2DA7"/>
    <w:p w14:paraId="4F43C9BC" w14:textId="77777777" w:rsidR="005D2DA7" w:rsidRDefault="005D2DA7" w:rsidP="005D2DA7">
      <w:r>
        <w:t>3 db mélyfúrású kút és kútakna</w:t>
      </w:r>
    </w:p>
    <w:p w14:paraId="769F17B9" w14:textId="77777777" w:rsidR="005D2DA7" w:rsidRDefault="005D2DA7" w:rsidP="005D2DA7">
      <w:r>
        <w:t>1 db vasbeton oxidációs akna</w:t>
      </w:r>
    </w:p>
    <w:p w14:paraId="505DF9A9" w14:textId="77777777" w:rsidR="005D2DA7" w:rsidRDefault="005D2DA7" w:rsidP="005D2DA7">
      <w:r>
        <w:t>1 db Ø 1200 mm - es légkiválasztó edény</w:t>
      </w:r>
    </w:p>
    <w:p w14:paraId="403FA023" w14:textId="77777777" w:rsidR="005D2DA7" w:rsidRDefault="005D2DA7" w:rsidP="005D2DA7">
      <w:r>
        <w:t>1 db kezelőépület és gépház</w:t>
      </w:r>
    </w:p>
    <w:p w14:paraId="63EF2D17" w14:textId="77777777" w:rsidR="005D2DA7" w:rsidRDefault="005D2DA7" w:rsidP="005D2DA7">
      <w:r>
        <w:t>3 db ZE 3.150 típusú szűrőtartály</w:t>
      </w:r>
    </w:p>
    <w:p w14:paraId="69A1A50B" w14:textId="77777777" w:rsidR="005D2DA7" w:rsidRDefault="005D2DA7" w:rsidP="005D2DA7">
      <w:r>
        <w:t>1 db Ø 630 mm - es vegyszeradagoló tartály</w:t>
      </w:r>
    </w:p>
    <w:p w14:paraId="79458117" w14:textId="77777777" w:rsidR="005D2DA7" w:rsidRDefault="005D2DA7" w:rsidP="005D2DA7">
      <w:r>
        <w:lastRenderedPageBreak/>
        <w:t>1 db AMIN 125-80-200 típusú öblítőszivattyú</w:t>
      </w:r>
    </w:p>
    <w:p w14:paraId="7A765759" w14:textId="77777777" w:rsidR="005D2DA7" w:rsidRDefault="005D2DA7" w:rsidP="005D2DA7">
      <w:r>
        <w:t>1 db AMIN 100-65-20 típusú vegyszerszivattyú</w:t>
      </w:r>
    </w:p>
    <w:p w14:paraId="2901E53F" w14:textId="77777777" w:rsidR="005D2DA7" w:rsidRDefault="005D2DA7" w:rsidP="005D2DA7">
      <w:r>
        <w:t>2 db AL 10-60-41 típusú oxidációs kompresszor</w:t>
      </w:r>
    </w:p>
    <w:p w14:paraId="48C47BBA" w14:textId="77777777" w:rsidR="005D2DA7" w:rsidRDefault="005D2DA7" w:rsidP="005D2DA7">
      <w:r>
        <w:t>1 db ADVANCE 280-1 típusú klórozó berendezés</w:t>
      </w:r>
    </w:p>
    <w:p w14:paraId="34CB603E" w14:textId="77777777" w:rsidR="005D2DA7" w:rsidRDefault="005D2DA7" w:rsidP="005D2DA7">
      <w:r>
        <w:t>1 db BS 280/24 típusú öblítőszivattyú</w:t>
      </w:r>
    </w:p>
    <w:p w14:paraId="793803E9" w14:textId="77777777" w:rsidR="005D2DA7" w:rsidRDefault="005D2DA7" w:rsidP="005D2DA7">
      <w:r>
        <w:t>1 db 5000 l-es légtartály</w:t>
      </w:r>
    </w:p>
    <w:p w14:paraId="74FAF63B" w14:textId="77777777" w:rsidR="005D2DA7" w:rsidRDefault="005D2DA7" w:rsidP="005D2DA7">
      <w:r>
        <w:t>1 db R-6 típusú öblítő kompresszor</w:t>
      </w:r>
    </w:p>
    <w:p w14:paraId="5AC5278C" w14:textId="77777777" w:rsidR="005D2DA7" w:rsidRDefault="005D2DA7" w:rsidP="005D2DA7">
      <w:r>
        <w:t>1 db vasiszap ülepítő medence</w:t>
      </w:r>
    </w:p>
    <w:p w14:paraId="588B1846" w14:textId="77777777" w:rsidR="005D2DA7" w:rsidRDefault="005D2DA7" w:rsidP="005D2DA7">
      <w:r>
        <w:t>1 db 500 m3-es alacsonytározó</w:t>
      </w:r>
    </w:p>
    <w:p w14:paraId="6B2F1D47" w14:textId="77777777" w:rsidR="005D2DA7" w:rsidRDefault="005D2DA7" w:rsidP="005D2DA7">
      <w:r>
        <w:t>1 db 10 m3-es vasbeton szennyvízgyűjtő medence</w:t>
      </w:r>
    </w:p>
    <w:p w14:paraId="0983238F" w14:textId="77777777" w:rsidR="005D2DA7" w:rsidRDefault="005D2DA7" w:rsidP="005D2DA7">
      <w:r>
        <w:t>1 db 1260 m3-es SUPERSTAT típusú magastároló</w:t>
      </w:r>
    </w:p>
    <w:p w14:paraId="06F7D4AF" w14:textId="77777777" w:rsidR="005D2DA7" w:rsidRDefault="005D2DA7" w:rsidP="005D2DA7">
      <w:r>
        <w:t>1 db Grundfos SP70/5 típusú búvárszivattyú (3/A sz. kút)</w:t>
      </w:r>
    </w:p>
    <w:p w14:paraId="6CA6E5BC" w14:textId="77777777" w:rsidR="005D2DA7" w:rsidRDefault="005D2DA7" w:rsidP="005D2DA7">
      <w:r>
        <w:t>1 db Grundfos SP45/5 típusú búvárszivattyú (4. sz. kút)</w:t>
      </w:r>
    </w:p>
    <w:p w14:paraId="59C844EC" w14:textId="77777777" w:rsidR="005D2DA7" w:rsidRDefault="005D2DA7" w:rsidP="005D2DA7">
      <w:r>
        <w:t>2 db Grundfos SP77/4 típusú búvárszivattyú (5. sz. és 6. sz. kút)</w:t>
      </w:r>
    </w:p>
    <w:p w14:paraId="7308F3AA" w14:textId="77777777" w:rsidR="005D2DA7" w:rsidRDefault="005D2DA7" w:rsidP="005D2DA7">
      <w:r>
        <w:t>3 db AMIN 125-80-200 típusú hálózati szivattyú</w:t>
      </w:r>
    </w:p>
    <w:p w14:paraId="3978AA1C" w14:textId="77777777" w:rsidR="005D2DA7" w:rsidRDefault="005D2DA7" w:rsidP="005D2DA7">
      <w:r>
        <w:t>1 db AMIN 125-100-200 típusú hálózati szivattyú</w:t>
      </w:r>
    </w:p>
    <w:p w14:paraId="6522B6A2" w14:textId="77777777" w:rsidR="005D2DA7" w:rsidRDefault="005D2DA7" w:rsidP="005D2DA7">
      <w:r>
        <w:t>1 db SF 4 -8P típusú Atlas Copco légkompresszor</w:t>
      </w:r>
    </w:p>
    <w:p w14:paraId="7FC5431C" w14:textId="77777777" w:rsidR="005D2DA7" w:rsidRDefault="005D2DA7" w:rsidP="005D2DA7">
      <w:r>
        <w:t>1 db VAM b 04-120 PP vegyszeradagoló szivattyú</w:t>
      </w:r>
    </w:p>
    <w:p w14:paraId="4DAC7658" w14:textId="77777777" w:rsidR="005D2DA7" w:rsidRDefault="005D2DA7" w:rsidP="005D2DA7">
      <w:r>
        <w:t>1 db CRN 2-20 tápvíz forgató szivattyú</w:t>
      </w:r>
    </w:p>
    <w:p w14:paraId="6C44DA78" w14:textId="77777777" w:rsidR="005D2DA7" w:rsidRDefault="005D2DA7" w:rsidP="005D2DA7">
      <w:r>
        <w:t>1 db V= 2 m3 –es PP vegyszertartály</w:t>
      </w:r>
    </w:p>
    <w:p w14:paraId="287E18E5" w14:textId="77777777" w:rsidR="005D2DA7" w:rsidRDefault="005D2DA7" w:rsidP="005D2DA7">
      <w:r>
        <w:t>A vízműtelep és gépészeti berendezései koruknak megfelelő műszaki állapotban vannak. A mélyfúrású kutak, a vízmű gépészeti berendezései a közeljövőben felújítást igényelnek.</w:t>
      </w:r>
    </w:p>
    <w:p w14:paraId="088DC0DE" w14:textId="77777777" w:rsidR="005D2DA7" w:rsidRDefault="005D2DA7" w:rsidP="005D2DA7"/>
    <w:p w14:paraId="412CB68D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Vásárosnamény ivóvízhálózat:</w:t>
      </w:r>
    </w:p>
    <w:p w14:paraId="6B641803" w14:textId="77777777" w:rsidR="005D2DA7" w:rsidRDefault="005D2DA7" w:rsidP="005D2DA7">
      <w:r>
        <w:t>A teljes települési ivóvíz hálózat csőanyaga jellemzően azbesztcement, az út alatti átvezetések acél anyagúak.  A bekötővezetékek ¾”-os ill. D25 kivitelben készültek. A bekötések 50%-a horganyzott acél 50%-a KPE anyagú. A hálózat üzembe helyezése az 1970-es évek elején történt.</w:t>
      </w:r>
    </w:p>
    <w:p w14:paraId="79FA0E4B" w14:textId="77777777" w:rsidR="005D2DA7" w:rsidRDefault="005D2DA7" w:rsidP="005D2DA7"/>
    <w:p w14:paraId="09033FF9" w14:textId="77777777" w:rsidR="005D2DA7" w:rsidRDefault="005D2DA7" w:rsidP="005D2DA7">
      <w:r>
        <w:t xml:space="preserve">• Vízelosztó gerincvezeték hossza: 44 219 fm </w:t>
      </w:r>
    </w:p>
    <w:p w14:paraId="5CB9D626" w14:textId="77777777" w:rsidR="005D2DA7" w:rsidRDefault="005D2DA7" w:rsidP="005D2DA7">
      <w:r>
        <w:t>o NA 400 ac. nyomócső: 1 013 fm</w:t>
      </w:r>
    </w:p>
    <w:p w14:paraId="60594D77" w14:textId="77777777" w:rsidR="005D2DA7" w:rsidRDefault="005D2DA7" w:rsidP="005D2DA7">
      <w:r>
        <w:t>o NA 250 ac. nyomócső: 2 175 fm</w:t>
      </w:r>
    </w:p>
    <w:p w14:paraId="5CFDAA04" w14:textId="77777777" w:rsidR="005D2DA7" w:rsidRDefault="005D2DA7" w:rsidP="005D2DA7">
      <w:r>
        <w:t>o NA 200 ac. nyomócső: 3 200 fm</w:t>
      </w:r>
    </w:p>
    <w:p w14:paraId="0A7048DA" w14:textId="77777777" w:rsidR="005D2DA7" w:rsidRDefault="005D2DA7" w:rsidP="005D2DA7">
      <w:r>
        <w:t>o NA 150 ac. nyomócső: 7 442 fm</w:t>
      </w:r>
    </w:p>
    <w:p w14:paraId="10A78E2B" w14:textId="77777777" w:rsidR="005D2DA7" w:rsidRDefault="005D2DA7" w:rsidP="005D2DA7">
      <w:r>
        <w:t>o NA 100 ac. nyomócső: 11 000 fm</w:t>
      </w:r>
    </w:p>
    <w:p w14:paraId="0705B93A" w14:textId="77777777" w:rsidR="005D2DA7" w:rsidRDefault="005D2DA7" w:rsidP="005D2DA7">
      <w:r>
        <w:t>o NA 80 ac. nyomócső: 17 710 fm</w:t>
      </w:r>
    </w:p>
    <w:p w14:paraId="019FA2FE" w14:textId="77777777" w:rsidR="005D2DA7" w:rsidRDefault="005D2DA7" w:rsidP="005D2DA7">
      <w:r>
        <w:t>o D 90 KPE/P10 nyomócső: 68 fm</w:t>
      </w:r>
    </w:p>
    <w:p w14:paraId="643C913C" w14:textId="77777777" w:rsidR="005D2DA7" w:rsidRDefault="005D2DA7" w:rsidP="005D2DA7">
      <w:r>
        <w:t>o NA 150 KM PVC nyomócső: 1 361 fm</w:t>
      </w:r>
    </w:p>
    <w:p w14:paraId="029C9606" w14:textId="77777777" w:rsidR="005D2DA7" w:rsidRDefault="005D2DA7" w:rsidP="005D2DA7">
      <w:r>
        <w:t>o DN 110 KM PVC nyomóvezeték: 250 fm</w:t>
      </w:r>
    </w:p>
    <w:p w14:paraId="4C342059" w14:textId="38CBEE8B" w:rsidR="005D2DA7" w:rsidRDefault="005D2DA7" w:rsidP="005D2DA7">
      <w:r>
        <w:t xml:space="preserve">• Ejektoros közkifolyók száma: </w:t>
      </w:r>
      <w:r w:rsidR="00C535BB">
        <w:t>19</w:t>
      </w:r>
      <w:r>
        <w:t xml:space="preserve"> db</w:t>
      </w:r>
    </w:p>
    <w:p w14:paraId="06C9CAB5" w14:textId="16848154" w:rsidR="005D2DA7" w:rsidRDefault="005D2DA7" w:rsidP="005D2DA7">
      <w:r>
        <w:t xml:space="preserve">• Földalatti tűzcsapok száma: </w:t>
      </w:r>
      <w:r w:rsidR="00C535BB">
        <w:t>19</w:t>
      </w:r>
      <w:r>
        <w:t xml:space="preserve"> db</w:t>
      </w:r>
    </w:p>
    <w:p w14:paraId="06723A1B" w14:textId="3496DB48" w:rsidR="005D2DA7" w:rsidRDefault="005D2DA7" w:rsidP="005D2DA7">
      <w:r>
        <w:t xml:space="preserve">• Földfeletti tűzcsapok száma: </w:t>
      </w:r>
      <w:r w:rsidR="00C535BB">
        <w:t>81</w:t>
      </w:r>
      <w:r>
        <w:t xml:space="preserve"> db</w:t>
      </w:r>
    </w:p>
    <w:p w14:paraId="672BC1B2" w14:textId="77777777" w:rsidR="005D2DA7" w:rsidRDefault="005D2DA7" w:rsidP="005D2DA7"/>
    <w:p w14:paraId="14B2CA18" w14:textId="77777777" w:rsidR="005D2DA7" w:rsidRDefault="005D2DA7" w:rsidP="005D2DA7"/>
    <w:p w14:paraId="29FFBAEF" w14:textId="77777777" w:rsidR="005D2DA7" w:rsidRDefault="005D2DA7" w:rsidP="005D2DA7">
      <w:r>
        <w:t>A hálózati gerincvezetéken nem jelölhető meg összefüggő kritikus vezetékszakasz, jellemzően az út alatti átvezetések meghibásodása várható leghamarabb. Az utóbbi 10 évben nagyobb volumenű rekonstrukció nem történt a településen. A hálózaton a csomóponti rekonstrukciókat szükséges elvégezni igény szerint mechanikai tisztítási lehetőség kiépítésével egybekötve.</w:t>
      </w:r>
    </w:p>
    <w:p w14:paraId="52B32FDA" w14:textId="77777777" w:rsidR="005D2DA7" w:rsidRDefault="005D2DA7" w:rsidP="005D2DA7"/>
    <w:p w14:paraId="3F3F8D8B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lastRenderedPageBreak/>
        <w:t>Kisvarsány ivóvízhálózat:</w:t>
      </w:r>
    </w:p>
    <w:p w14:paraId="0425F50D" w14:textId="77777777" w:rsidR="005D2DA7" w:rsidRDefault="005D2DA7" w:rsidP="005D2DA7">
      <w:r>
        <w:t xml:space="preserve">A település vízellátása Vásárosnamény települési vízműről történik. A vízmű irányából egy DN 300-as távvezetéken keresztül jut el az ivóvíz Kisvarsányba. A távvezeték a településen áthaladva további települések vízellátását is biztosítja. A teljes települési ivóvíz hálózat csőanyaga jellemzően azbesztcement anyagú, e mellett kevesebb, mint 1,5 %-ban acél anyagú cső is található. A hálózat üzembe helyezés éve 1979. </w:t>
      </w:r>
    </w:p>
    <w:p w14:paraId="3F36A83F" w14:textId="77777777" w:rsidR="005D2DA7" w:rsidRDefault="005D2DA7" w:rsidP="005D2DA7"/>
    <w:p w14:paraId="2EE15F64" w14:textId="77777777" w:rsidR="005D2DA7" w:rsidRDefault="005D2DA7" w:rsidP="005D2DA7">
      <w:r>
        <w:t xml:space="preserve">Vízelosztó gerincvezeték hossza: 8 809 fm </w:t>
      </w:r>
    </w:p>
    <w:p w14:paraId="17154564" w14:textId="77777777" w:rsidR="005D2DA7" w:rsidRDefault="005D2DA7" w:rsidP="005D2DA7">
      <w:r>
        <w:t xml:space="preserve"> 3 208 fm NA 200 ac. nyomócső</w:t>
      </w:r>
    </w:p>
    <w:p w14:paraId="2613BA70" w14:textId="77777777" w:rsidR="005D2DA7" w:rsidRDefault="005D2DA7" w:rsidP="005D2DA7">
      <w:r>
        <w:t xml:space="preserve">1 084 fm NA 150 ac. nyomócső </w:t>
      </w:r>
    </w:p>
    <w:p w14:paraId="5DE41B80" w14:textId="77777777" w:rsidR="005D2DA7" w:rsidRDefault="005D2DA7" w:rsidP="005D2DA7">
      <w:r>
        <w:t xml:space="preserve">4 517 fm NA 100 ac. nyomócső </w:t>
      </w:r>
    </w:p>
    <w:p w14:paraId="12FFDBEA" w14:textId="7166DA60" w:rsidR="005D2DA7" w:rsidRDefault="00C535BB" w:rsidP="005D2DA7">
      <w:r>
        <w:t>15</w:t>
      </w:r>
      <w:r w:rsidR="005D2DA7">
        <w:t xml:space="preserve"> db Ejektoros közkifolyó </w:t>
      </w:r>
    </w:p>
    <w:p w14:paraId="7CA44E63" w14:textId="303CDA8F" w:rsidR="005D2DA7" w:rsidRDefault="00C535BB" w:rsidP="005D2DA7">
      <w:r>
        <w:t>3</w:t>
      </w:r>
      <w:r w:rsidR="005D2DA7">
        <w:t xml:space="preserve"> db Földalatti tűzcsap </w:t>
      </w:r>
    </w:p>
    <w:p w14:paraId="46601683" w14:textId="0040FECB" w:rsidR="005D2DA7" w:rsidRDefault="005D2DA7" w:rsidP="005D2DA7">
      <w:r>
        <w:t>3</w:t>
      </w:r>
      <w:r w:rsidR="00C535BB">
        <w:t>1</w:t>
      </w:r>
      <w:r>
        <w:t xml:space="preserve"> db Földfeletti tűzcsap  </w:t>
      </w:r>
    </w:p>
    <w:p w14:paraId="6F4C84D1" w14:textId="77777777" w:rsidR="005D2DA7" w:rsidRDefault="005D2DA7" w:rsidP="005D2DA7"/>
    <w:p w14:paraId="65902EF9" w14:textId="77777777" w:rsidR="005D2DA7" w:rsidRDefault="005D2DA7" w:rsidP="005D2DA7">
      <w:r>
        <w:t xml:space="preserve">A hálózati gerincvezetéken nem jelölhető meg összefüggő kritikus vezetékszakasz, jellemzően az út alatti átvezetések meghibásodása várható leghamarabb. Az utóbbi 10 évben nagyobb volumenű rekonstrukció nem történt a településen. A hálózat megújítása csomóponti rekonstrukciókat szükséges elvégezni igény szerint mechanikai tisztítási lehetőség kiépítésével egybekötve. </w:t>
      </w:r>
    </w:p>
    <w:p w14:paraId="6766F9C5" w14:textId="77777777" w:rsidR="005D2DA7" w:rsidRDefault="005D2DA7" w:rsidP="005D2DA7"/>
    <w:p w14:paraId="7488E94F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Nagyvarsány ivóvízhálózat:</w:t>
      </w:r>
    </w:p>
    <w:p w14:paraId="436B675F" w14:textId="77777777" w:rsidR="005D2DA7" w:rsidRDefault="005D2DA7" w:rsidP="005D2DA7">
      <w:r>
        <w:t xml:space="preserve">A település vízellátása Vásárosnamény települési vízműről történik. A vízmű irányából egy DN 300-as távvezetéken keresztül jut el az ivóvíz Nagyvarsányba. A távvezeték a településen áthaladva további települések vízellátását is biztosítja. A teljes települési ivóvíz hálózat csőanyaga jellemzően azbesztcement anyagú e mellett kevesebb mint 0,5 %-ban acél anyagú cső is található. A hálózat üzembe helyezés éve 1986. </w:t>
      </w:r>
    </w:p>
    <w:p w14:paraId="0A69821B" w14:textId="77777777" w:rsidR="005D2DA7" w:rsidRDefault="005D2DA7" w:rsidP="005D2DA7"/>
    <w:p w14:paraId="0CB0EA14" w14:textId="77777777" w:rsidR="005D2DA7" w:rsidRDefault="005D2DA7" w:rsidP="005D2DA7">
      <w:r>
        <w:t>Vízelosztó gerincvezeték hossza: 12 106 fm</w:t>
      </w:r>
    </w:p>
    <w:p w14:paraId="7A10B171" w14:textId="77777777" w:rsidR="005D2DA7" w:rsidRDefault="005D2DA7" w:rsidP="005D2DA7">
      <w:r>
        <w:t xml:space="preserve">3 821 fm NA 200 ac. nyomócső </w:t>
      </w:r>
    </w:p>
    <w:p w14:paraId="6D743462" w14:textId="77777777" w:rsidR="005D2DA7" w:rsidRDefault="005D2DA7" w:rsidP="005D2DA7">
      <w:r>
        <w:t xml:space="preserve">3 811 fm NA 150 ac. nyomócső </w:t>
      </w:r>
    </w:p>
    <w:p w14:paraId="1E0A8904" w14:textId="77777777" w:rsidR="005D2DA7" w:rsidRDefault="005D2DA7" w:rsidP="005D2DA7">
      <w:r>
        <w:t xml:space="preserve">4 474 fm NA 100 ac. nyomócső </w:t>
      </w:r>
    </w:p>
    <w:p w14:paraId="15372A35" w14:textId="1F4061DE" w:rsidR="005D2DA7" w:rsidRDefault="00C535BB" w:rsidP="005D2DA7">
      <w:r>
        <w:t>1</w:t>
      </w:r>
      <w:r w:rsidR="005D2DA7">
        <w:t xml:space="preserve">3 db Ejektoros közkifolyó </w:t>
      </w:r>
    </w:p>
    <w:p w14:paraId="005AFF3C" w14:textId="3D4243DC" w:rsidR="005D2DA7" w:rsidRDefault="00C535BB" w:rsidP="005D2DA7">
      <w:r>
        <w:t>7</w:t>
      </w:r>
      <w:r w:rsidR="005D2DA7">
        <w:t xml:space="preserve"> db Földalatti tűzcsap </w:t>
      </w:r>
    </w:p>
    <w:p w14:paraId="3DFE5B51" w14:textId="26CE66A8" w:rsidR="005D2DA7" w:rsidRDefault="00C535BB" w:rsidP="005D2DA7">
      <w:r>
        <w:t>33</w:t>
      </w:r>
      <w:r w:rsidR="005D2DA7">
        <w:t xml:space="preserve"> db Földfeletti tűzcsap </w:t>
      </w:r>
    </w:p>
    <w:p w14:paraId="620206F2" w14:textId="77777777" w:rsidR="005D2DA7" w:rsidRDefault="005D2DA7" w:rsidP="005D2DA7"/>
    <w:p w14:paraId="02D155F3" w14:textId="77777777" w:rsidR="005D2DA7" w:rsidRDefault="005D2DA7" w:rsidP="005D2DA7">
      <w:r>
        <w:t xml:space="preserve">A hálózati gerincvezetéken nem jelölhető meg összefüggő kritikus vezetékszakasz, jellemzően az út alatti átvezetések meghibásodása várható leghamarabb. Az utóbbi 10 évben nagyobb volumenű rekonstrukció nem történt a településen. A hálózat megújítása csomóponti rekonstrukciókat szükséges elvégezni igény szerint mechanikai tisztítási lehetőség kiépítésével egybekötve. </w:t>
      </w:r>
    </w:p>
    <w:p w14:paraId="33DAEB33" w14:textId="77777777" w:rsidR="005D2DA7" w:rsidRDefault="005D2DA7" w:rsidP="005D2DA7"/>
    <w:p w14:paraId="707DC58A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Gyüre ivóvízhálózat:</w:t>
      </w:r>
    </w:p>
    <w:p w14:paraId="241030F3" w14:textId="77777777" w:rsidR="005D2DA7" w:rsidRDefault="005D2DA7" w:rsidP="005D2DA7">
      <w:r>
        <w:t>A település vízellátása Vásárosnamény települési vízműről történik. A vízmű irányából egy DN 300-as, DN250-es távvezetéken keresztül jut el az ivóvíz Kisvarsány, Nagyvarsány, települési hálózatokon keresztül haladva. A teljes települési ivóvíz hálózat csőanyaga jellemzően azbesztcement anyagú e mellett kevesebb mint 1 %-ban acél anyagú cső is található. A hálózat üzembe helyezés éve 1986. A bekötővezetékek 3/4”-os, ill. D25 kivitelben készültek. A bekötések 50%-a horganyzott acél 50%-a KPE anyagú.</w:t>
      </w:r>
    </w:p>
    <w:p w14:paraId="1C32B0D2" w14:textId="77777777" w:rsidR="005D2DA7" w:rsidRDefault="005D2DA7" w:rsidP="005D2DA7"/>
    <w:p w14:paraId="5FB63A42" w14:textId="77777777" w:rsidR="005D2DA7" w:rsidRDefault="005D2DA7" w:rsidP="005D2DA7">
      <w:r>
        <w:lastRenderedPageBreak/>
        <w:t>Vízelosztó gerincvezeték hossza: 6 114 fm</w:t>
      </w:r>
    </w:p>
    <w:p w14:paraId="6CE5EB3D" w14:textId="77777777" w:rsidR="005D2DA7" w:rsidRDefault="005D2DA7" w:rsidP="005D2DA7">
      <w:r>
        <w:t xml:space="preserve">1 802 fm NA 150 ac. nyomócső </w:t>
      </w:r>
    </w:p>
    <w:p w14:paraId="4B7E6744" w14:textId="77777777" w:rsidR="005D2DA7" w:rsidRDefault="005D2DA7" w:rsidP="005D2DA7">
      <w:r>
        <w:t xml:space="preserve">4 312 fm NA 100 ac. nyomócső </w:t>
      </w:r>
    </w:p>
    <w:p w14:paraId="4B4C68F4" w14:textId="1FD2ECDC" w:rsidR="005D2DA7" w:rsidRDefault="00C535BB" w:rsidP="005D2DA7">
      <w:r>
        <w:t xml:space="preserve">6 </w:t>
      </w:r>
      <w:r w:rsidR="005D2DA7">
        <w:t xml:space="preserve"> db Ejektoros közkifolyó </w:t>
      </w:r>
    </w:p>
    <w:p w14:paraId="4D633CE5" w14:textId="615E39A8" w:rsidR="005D2DA7" w:rsidRDefault="00C535BB" w:rsidP="005D2DA7">
      <w:r>
        <w:t>10</w:t>
      </w:r>
      <w:r w:rsidR="005D2DA7">
        <w:t xml:space="preserve"> db Földalatti tűzcsap </w:t>
      </w:r>
    </w:p>
    <w:p w14:paraId="7323F860" w14:textId="28B57762" w:rsidR="005D2DA7" w:rsidRDefault="005D2DA7" w:rsidP="005D2DA7">
      <w:r>
        <w:t>1</w:t>
      </w:r>
      <w:r w:rsidR="00C535BB">
        <w:t>4</w:t>
      </w:r>
      <w:r>
        <w:t xml:space="preserve"> db Földfeletti tűzcsap </w:t>
      </w:r>
    </w:p>
    <w:p w14:paraId="45FC7D40" w14:textId="77777777" w:rsidR="005D2DA7" w:rsidRDefault="005D2DA7" w:rsidP="005D2DA7"/>
    <w:p w14:paraId="025DDC31" w14:textId="77777777" w:rsidR="005D2DA7" w:rsidRDefault="005D2DA7" w:rsidP="005D2DA7">
      <w:r>
        <w:t xml:space="preserve">A hálózati gerincvezetéken nem jelölhető meg összefüggő kritikus vezetékszakasz, jellemzően az út alatti átvezetések meghibásodása várható leghamarabb. Az utóbbi 10 évben nagyobb volumenű rekonstrukció nem történt a településen. A hálózat megújítása csomóponti rekonstrukciókat szükséges elvégezni igény szerint mechanikai tisztítási lehetőség kiépítésével egybekötve. </w:t>
      </w:r>
    </w:p>
    <w:p w14:paraId="65D4F267" w14:textId="77777777" w:rsidR="005D2DA7" w:rsidRDefault="005D2DA7" w:rsidP="005D2DA7"/>
    <w:p w14:paraId="356458E0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Olcsva ivóvízhálózat:</w:t>
      </w:r>
    </w:p>
    <w:p w14:paraId="65B252BA" w14:textId="77777777" w:rsidR="005D2DA7" w:rsidRDefault="005D2DA7" w:rsidP="005D2DA7">
      <w:r>
        <w:t>A település vízellátása Vásárosnamény települési vízműről történik. A teljes települési ivóvíz hálózat csőanyaga jellemzően azbesztcement anyagú e mellett kevesebb mint 1 %-ban acél anyagú cső is található. A hálózat üzembe helyezés éve 1986.</w:t>
      </w:r>
    </w:p>
    <w:p w14:paraId="051CA31C" w14:textId="77777777" w:rsidR="005D2DA7" w:rsidRDefault="005D2DA7" w:rsidP="005D2DA7"/>
    <w:p w14:paraId="36AA0E1D" w14:textId="77777777" w:rsidR="005D2DA7" w:rsidRDefault="005D2DA7" w:rsidP="005D2DA7">
      <w:r>
        <w:t xml:space="preserve"> Vízelosztó gerincvezeték hossza: 4 428 fm</w:t>
      </w:r>
    </w:p>
    <w:p w14:paraId="34EC3711" w14:textId="77777777" w:rsidR="005D2DA7" w:rsidRDefault="005D2DA7" w:rsidP="005D2DA7">
      <w:r>
        <w:t xml:space="preserve">1 535 fm NA 200 ac. nyomócső </w:t>
      </w:r>
    </w:p>
    <w:p w14:paraId="65095A6B" w14:textId="77777777" w:rsidR="005D2DA7" w:rsidRDefault="005D2DA7" w:rsidP="005D2DA7">
      <w:r>
        <w:t xml:space="preserve">319 fm NA 150 ac. nyomócső </w:t>
      </w:r>
    </w:p>
    <w:p w14:paraId="32DEB382" w14:textId="77777777" w:rsidR="005D2DA7" w:rsidRDefault="005D2DA7" w:rsidP="005D2DA7">
      <w:r>
        <w:t xml:space="preserve">1 640 fm NA 100 ac. nyomócső </w:t>
      </w:r>
    </w:p>
    <w:p w14:paraId="249946A3" w14:textId="77777777" w:rsidR="005D2DA7" w:rsidRDefault="005D2DA7" w:rsidP="005D2DA7">
      <w:r>
        <w:t xml:space="preserve">934 fm NA 80 ac. ac. nyomócső </w:t>
      </w:r>
    </w:p>
    <w:p w14:paraId="2737AED6" w14:textId="5D84E794" w:rsidR="005D2DA7" w:rsidRDefault="00C535BB" w:rsidP="005D2DA7">
      <w:r>
        <w:t>8</w:t>
      </w:r>
      <w:r w:rsidR="005D2DA7">
        <w:t xml:space="preserve"> db Ejektoros közkifolyó </w:t>
      </w:r>
    </w:p>
    <w:p w14:paraId="1E3B167F" w14:textId="550AB788" w:rsidR="005D2DA7" w:rsidRDefault="00C535BB" w:rsidP="005D2DA7">
      <w:r>
        <w:t>11</w:t>
      </w:r>
      <w:r w:rsidR="005D2DA7">
        <w:t xml:space="preserve"> db Földalatti tűzcsap </w:t>
      </w:r>
    </w:p>
    <w:p w14:paraId="5BDAB5F1" w14:textId="77777777" w:rsidR="005D2DA7" w:rsidRDefault="005D2DA7" w:rsidP="005D2DA7">
      <w:r>
        <w:t xml:space="preserve">3 db Földfeletti tűzcsap </w:t>
      </w:r>
    </w:p>
    <w:p w14:paraId="7082B40B" w14:textId="77777777" w:rsidR="005D2DA7" w:rsidRDefault="005D2DA7" w:rsidP="005D2DA7"/>
    <w:p w14:paraId="6141ED80" w14:textId="77777777" w:rsidR="005D2DA7" w:rsidRDefault="005D2DA7" w:rsidP="005D2DA7">
      <w:r>
        <w:t>A hálózati gerincvezetéken nem jelölhető meg összefüggő kritikus vezetékszakasz, jellemzően az út alatti átvezetések meghibásodása várható leghamarabb. Az utóbbi 10 évben nagyobb volumenű rekonstrukció nem történt a településen. A hálózat megújítása csomóponti rekonstrukciókat szükséges elvégezni igény szerint mechanikai tisztítási lehetőség kiépítésével egybekötve.</w:t>
      </w:r>
    </w:p>
    <w:p w14:paraId="394129BB" w14:textId="77777777" w:rsidR="005D2DA7" w:rsidRDefault="005D2DA7" w:rsidP="005D2DA7"/>
    <w:p w14:paraId="13EAC9CC" w14:textId="77777777" w:rsidR="005D2DA7" w:rsidRPr="005D2DA7" w:rsidRDefault="005D2DA7" w:rsidP="005D2DA7">
      <w:pPr>
        <w:rPr>
          <w:b/>
        </w:rPr>
      </w:pPr>
      <w:r w:rsidRPr="005D2DA7">
        <w:rPr>
          <w:b/>
        </w:rPr>
        <w:t>Aranyosapáti ivóvízhálózat:</w:t>
      </w:r>
    </w:p>
    <w:p w14:paraId="314C48F0" w14:textId="77777777" w:rsidR="005D2DA7" w:rsidRDefault="005D2DA7" w:rsidP="005D2DA7">
      <w:r>
        <w:t xml:space="preserve">A település vízellátása Vásárosnamény települési vízműről történik. A vízmű irányából egy DN 300-as, DN250-es távvezetéken keresztül jut el az ivóvíz Kisvarsány, Nagyvarsány, Gyüre települési hálózatokon keresztül haladva. A teljes települési ivóvíz hálózat csőanyaga jellemzően azbesztcement anyagú e mellett alig több mint 1 %-ban acél anyagú cső is található. A hálózat üzembe helyezés éve 1987. </w:t>
      </w:r>
    </w:p>
    <w:p w14:paraId="5696F102" w14:textId="77777777" w:rsidR="005D2DA7" w:rsidRDefault="005D2DA7" w:rsidP="005D2DA7"/>
    <w:p w14:paraId="77A8C10D" w14:textId="77777777" w:rsidR="005D2DA7" w:rsidRDefault="005D2DA7" w:rsidP="005D2DA7">
      <w:r>
        <w:t>Vízelosztó gerincvezeték hossza: 14 216 fm</w:t>
      </w:r>
    </w:p>
    <w:p w14:paraId="2002FC12" w14:textId="77777777" w:rsidR="005D2DA7" w:rsidRDefault="005D2DA7" w:rsidP="005D2DA7">
      <w:r>
        <w:t xml:space="preserve">2 547 fm NA 250 ac. nyomócső </w:t>
      </w:r>
    </w:p>
    <w:p w14:paraId="2D8D0B31" w14:textId="77777777" w:rsidR="005D2DA7" w:rsidRDefault="005D2DA7" w:rsidP="005D2DA7">
      <w:r>
        <w:t xml:space="preserve">1 864 fm NA 200 ac. nyomócső </w:t>
      </w:r>
    </w:p>
    <w:p w14:paraId="16F329AD" w14:textId="77777777" w:rsidR="005D2DA7" w:rsidRDefault="005D2DA7" w:rsidP="005D2DA7">
      <w:r>
        <w:t xml:space="preserve">3 591 fm NA 150 ac. nyomócső </w:t>
      </w:r>
    </w:p>
    <w:p w14:paraId="09928148" w14:textId="77777777" w:rsidR="005D2DA7" w:rsidRDefault="005D2DA7" w:rsidP="005D2DA7">
      <w:r>
        <w:t xml:space="preserve">5 816 fm NA 100 ac. nyomócső </w:t>
      </w:r>
    </w:p>
    <w:p w14:paraId="547659CF" w14:textId="77777777" w:rsidR="005D2DA7" w:rsidRDefault="005D2DA7" w:rsidP="005D2DA7">
      <w:r>
        <w:t xml:space="preserve">398 fm NA 80 ac. ac. nyomócső </w:t>
      </w:r>
    </w:p>
    <w:p w14:paraId="5B602BF2" w14:textId="438382DE" w:rsidR="005D2DA7" w:rsidRDefault="00C535BB" w:rsidP="005D2DA7">
      <w:r>
        <w:t>17</w:t>
      </w:r>
      <w:r w:rsidR="005D2DA7">
        <w:t xml:space="preserve"> db Ejektoros közkifolyó </w:t>
      </w:r>
    </w:p>
    <w:p w14:paraId="1382C346" w14:textId="04444B81" w:rsidR="005D2DA7" w:rsidRDefault="00C535BB" w:rsidP="005D2DA7">
      <w:r>
        <w:t>60</w:t>
      </w:r>
      <w:r w:rsidR="005D2DA7">
        <w:t xml:space="preserve"> db Földfeletti tűzcsap </w:t>
      </w:r>
    </w:p>
    <w:p w14:paraId="1A8A1E89" w14:textId="77777777" w:rsidR="005D2DA7" w:rsidRDefault="005D2DA7" w:rsidP="005D2DA7"/>
    <w:p w14:paraId="3FC239E6" w14:textId="77777777" w:rsidR="005D2DA7" w:rsidRDefault="005D2DA7" w:rsidP="005D2DA7"/>
    <w:p w14:paraId="1933F503" w14:textId="77777777" w:rsidR="005D2DA7" w:rsidRDefault="005D2DA7" w:rsidP="005D2DA7">
      <w:r>
        <w:lastRenderedPageBreak/>
        <w:t>A teljes települési ivóvíz hálózat csőanyaga jellemzően azbesztcement, az út alatti átvezetések acél anyagúak.  A bekötések 50%-a horganyzott acél 50%-a KPE anyagú. A hálózati gerincvezetéken nem jelölhető meg összefüggő kritikus vezetékszakasz, jellemzően az út alatti átvezetések meghibásodása várható leghamarabb. Az utóbbi 10 évben nagyobb volumenű rekonstrukció nem történt a településen. A hálózaton a csomóponti rekonstrukciókat szükséges elvégezni igény szerint mechanikai tisztítási lehetőség kiépítésével egybekötve.</w:t>
      </w:r>
    </w:p>
    <w:p w14:paraId="794B405D" w14:textId="77777777" w:rsidR="008839CD" w:rsidRPr="00897E92" w:rsidRDefault="008839CD" w:rsidP="00897E92"/>
    <w:sectPr w:rsidR="008839CD" w:rsidRPr="00897E92" w:rsidSect="007D6301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E234A" w14:textId="77777777" w:rsidR="00B66E7D" w:rsidRDefault="00B66E7D">
      <w:pPr>
        <w:spacing w:before="0" w:after="0"/>
      </w:pPr>
      <w:r>
        <w:separator/>
      </w:r>
    </w:p>
  </w:endnote>
  <w:endnote w:type="continuationSeparator" w:id="0">
    <w:p w14:paraId="63C0CA1C" w14:textId="77777777" w:rsidR="00B66E7D" w:rsidRDefault="00B66E7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28695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6C08CAA" w14:textId="77777777" w:rsidR="003E709A" w:rsidRDefault="003E709A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53E8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53E82">
              <w:rPr>
                <w:b/>
                <w:bCs/>
                <w:noProof/>
              </w:rPr>
              <w:t>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3E13A63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9FFE6" w14:textId="77777777" w:rsidR="00B66E7D" w:rsidRDefault="00B66E7D">
      <w:pPr>
        <w:spacing w:before="0" w:after="0"/>
      </w:pPr>
      <w:r>
        <w:separator/>
      </w:r>
    </w:p>
  </w:footnote>
  <w:footnote w:type="continuationSeparator" w:id="0">
    <w:p w14:paraId="6B4BDDD9" w14:textId="77777777" w:rsidR="00B66E7D" w:rsidRDefault="00B66E7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 w15:restartNumberingAfterBreak="0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202879">
    <w:abstractNumId w:val="0"/>
  </w:num>
  <w:num w:numId="2" w16cid:durableId="193933758">
    <w:abstractNumId w:val="13"/>
  </w:num>
  <w:num w:numId="3" w16cid:durableId="1971746610">
    <w:abstractNumId w:val="6"/>
  </w:num>
  <w:num w:numId="4" w16cid:durableId="561672820">
    <w:abstractNumId w:val="9"/>
  </w:num>
  <w:num w:numId="5" w16cid:durableId="1123691166">
    <w:abstractNumId w:val="1"/>
  </w:num>
  <w:num w:numId="6" w16cid:durableId="411008677">
    <w:abstractNumId w:val="2"/>
  </w:num>
  <w:num w:numId="7" w16cid:durableId="224151438">
    <w:abstractNumId w:val="4"/>
  </w:num>
  <w:num w:numId="8" w16cid:durableId="1323464002">
    <w:abstractNumId w:val="12"/>
  </w:num>
  <w:num w:numId="9" w16cid:durableId="1385593981">
    <w:abstractNumId w:val="11"/>
  </w:num>
  <w:num w:numId="10" w16cid:durableId="1626546471">
    <w:abstractNumId w:val="7"/>
  </w:num>
  <w:num w:numId="11" w16cid:durableId="1728449452">
    <w:abstractNumId w:val="5"/>
  </w:num>
  <w:num w:numId="12" w16cid:durableId="670258862">
    <w:abstractNumId w:val="3"/>
  </w:num>
  <w:num w:numId="13" w16cid:durableId="131948238">
    <w:abstractNumId w:val="8"/>
  </w:num>
  <w:num w:numId="14" w16cid:durableId="144946740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D"/>
    <w:rsid w:val="00000114"/>
    <w:rsid w:val="00022229"/>
    <w:rsid w:val="0006167F"/>
    <w:rsid w:val="000A22D8"/>
    <w:rsid w:val="000C77CB"/>
    <w:rsid w:val="001064EF"/>
    <w:rsid w:val="001428F8"/>
    <w:rsid w:val="001462F9"/>
    <w:rsid w:val="00165C39"/>
    <w:rsid w:val="00171695"/>
    <w:rsid w:val="00173CEA"/>
    <w:rsid w:val="001807BB"/>
    <w:rsid w:val="00181828"/>
    <w:rsid w:val="001937B5"/>
    <w:rsid w:val="001967F6"/>
    <w:rsid w:val="001A5823"/>
    <w:rsid w:val="001A6A78"/>
    <w:rsid w:val="001C218A"/>
    <w:rsid w:val="001C4645"/>
    <w:rsid w:val="001D5C1A"/>
    <w:rsid w:val="001D67C8"/>
    <w:rsid w:val="001E0EB8"/>
    <w:rsid w:val="00220650"/>
    <w:rsid w:val="00231A7B"/>
    <w:rsid w:val="0023257C"/>
    <w:rsid w:val="002557B9"/>
    <w:rsid w:val="0026303A"/>
    <w:rsid w:val="002B44B5"/>
    <w:rsid w:val="002C2D95"/>
    <w:rsid w:val="002D42ED"/>
    <w:rsid w:val="002E00EA"/>
    <w:rsid w:val="002E2A1A"/>
    <w:rsid w:val="002E3759"/>
    <w:rsid w:val="00302A35"/>
    <w:rsid w:val="00310E40"/>
    <w:rsid w:val="003126AD"/>
    <w:rsid w:val="003461F3"/>
    <w:rsid w:val="00346D9F"/>
    <w:rsid w:val="00350FFD"/>
    <w:rsid w:val="0035747B"/>
    <w:rsid w:val="00383012"/>
    <w:rsid w:val="003976E3"/>
    <w:rsid w:val="003D461C"/>
    <w:rsid w:val="003E709A"/>
    <w:rsid w:val="003F78BD"/>
    <w:rsid w:val="00410C5F"/>
    <w:rsid w:val="004137C2"/>
    <w:rsid w:val="00436F82"/>
    <w:rsid w:val="00467153"/>
    <w:rsid w:val="00475CBC"/>
    <w:rsid w:val="00482D9B"/>
    <w:rsid w:val="0048421A"/>
    <w:rsid w:val="004E51D3"/>
    <w:rsid w:val="004F32CB"/>
    <w:rsid w:val="005012C4"/>
    <w:rsid w:val="00540D93"/>
    <w:rsid w:val="0054616B"/>
    <w:rsid w:val="00546E37"/>
    <w:rsid w:val="00553A31"/>
    <w:rsid w:val="00555146"/>
    <w:rsid w:val="00575BE4"/>
    <w:rsid w:val="00580EAC"/>
    <w:rsid w:val="005D248C"/>
    <w:rsid w:val="005D2DA7"/>
    <w:rsid w:val="005D3D37"/>
    <w:rsid w:val="005D77A2"/>
    <w:rsid w:val="0060361B"/>
    <w:rsid w:val="006713DA"/>
    <w:rsid w:val="0068173B"/>
    <w:rsid w:val="006A2CA5"/>
    <w:rsid w:val="006C61F8"/>
    <w:rsid w:val="006D7EFA"/>
    <w:rsid w:val="006F6542"/>
    <w:rsid w:val="00743FE9"/>
    <w:rsid w:val="007626A6"/>
    <w:rsid w:val="00795C27"/>
    <w:rsid w:val="007B2C58"/>
    <w:rsid w:val="007B3104"/>
    <w:rsid w:val="007C5F58"/>
    <w:rsid w:val="007D6301"/>
    <w:rsid w:val="007D6A70"/>
    <w:rsid w:val="007E17C0"/>
    <w:rsid w:val="00836864"/>
    <w:rsid w:val="00853AA5"/>
    <w:rsid w:val="008839CD"/>
    <w:rsid w:val="008961AB"/>
    <w:rsid w:val="00897AFA"/>
    <w:rsid w:val="00897E92"/>
    <w:rsid w:val="008B0F53"/>
    <w:rsid w:val="008C61EA"/>
    <w:rsid w:val="009339E6"/>
    <w:rsid w:val="00947A0F"/>
    <w:rsid w:val="00971248"/>
    <w:rsid w:val="00981643"/>
    <w:rsid w:val="009B6D81"/>
    <w:rsid w:val="009C772A"/>
    <w:rsid w:val="009E03A1"/>
    <w:rsid w:val="00A320A7"/>
    <w:rsid w:val="00A35CD0"/>
    <w:rsid w:val="00A360C0"/>
    <w:rsid w:val="00A41EB5"/>
    <w:rsid w:val="00A53E82"/>
    <w:rsid w:val="00A77E02"/>
    <w:rsid w:val="00A81C6F"/>
    <w:rsid w:val="00A95BE5"/>
    <w:rsid w:val="00AC5768"/>
    <w:rsid w:val="00AD3743"/>
    <w:rsid w:val="00AE3E70"/>
    <w:rsid w:val="00B004FD"/>
    <w:rsid w:val="00B03953"/>
    <w:rsid w:val="00B05EE0"/>
    <w:rsid w:val="00B56335"/>
    <w:rsid w:val="00B64A1F"/>
    <w:rsid w:val="00B66E7D"/>
    <w:rsid w:val="00B82E7C"/>
    <w:rsid w:val="00B95271"/>
    <w:rsid w:val="00BA73AA"/>
    <w:rsid w:val="00BE28CA"/>
    <w:rsid w:val="00BE636A"/>
    <w:rsid w:val="00C02630"/>
    <w:rsid w:val="00C31361"/>
    <w:rsid w:val="00C535BB"/>
    <w:rsid w:val="00D02B94"/>
    <w:rsid w:val="00D232F5"/>
    <w:rsid w:val="00D326D9"/>
    <w:rsid w:val="00D57ECB"/>
    <w:rsid w:val="00D65660"/>
    <w:rsid w:val="00D81338"/>
    <w:rsid w:val="00D83592"/>
    <w:rsid w:val="00D85127"/>
    <w:rsid w:val="00D932DA"/>
    <w:rsid w:val="00DA4C30"/>
    <w:rsid w:val="00DB0386"/>
    <w:rsid w:val="00DE5F96"/>
    <w:rsid w:val="00DF71BF"/>
    <w:rsid w:val="00E148AD"/>
    <w:rsid w:val="00E24445"/>
    <w:rsid w:val="00E438E6"/>
    <w:rsid w:val="00E63490"/>
    <w:rsid w:val="00E77BC2"/>
    <w:rsid w:val="00E87262"/>
    <w:rsid w:val="00EC4AE7"/>
    <w:rsid w:val="00F66723"/>
    <w:rsid w:val="00F72CDB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BDEBE"/>
  <w15:docId w15:val="{46064CB1-D205-4DCA-8310-9677E009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CB0B7-7742-4E42-BBB5-C69D0CC5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1183</Words>
  <Characters>8165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Bakos-Mocselini Judit</cp:lastModifiedBy>
  <cp:revision>10</cp:revision>
  <cp:lastPrinted>2014-08-14T08:05:00Z</cp:lastPrinted>
  <dcterms:created xsi:type="dcterms:W3CDTF">2017-08-18T11:28:00Z</dcterms:created>
  <dcterms:modified xsi:type="dcterms:W3CDTF">2023-07-21T10:06:00Z</dcterms:modified>
  <dc:language>hu-HU</dc:language>
</cp:coreProperties>
</file>